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849D9" w14:textId="77777777" w:rsidR="00450F8A" w:rsidRPr="00E71A48" w:rsidRDefault="00450F8A" w:rsidP="00966F52">
      <w:pPr>
        <w:widowControl w:val="0"/>
        <w:tabs>
          <w:tab w:val="left" w:pos="0"/>
          <w:tab w:val="left" w:pos="426"/>
          <w:tab w:val="left" w:pos="993"/>
          <w:tab w:val="left" w:pos="1700"/>
        </w:tabs>
        <w:suppressAutoHyphens w:val="0"/>
        <w:autoSpaceDE w:val="0"/>
        <w:spacing w:line="240" w:lineRule="auto"/>
        <w:ind w:firstLine="0"/>
        <w:rPr>
          <w:bCs w:val="0"/>
          <w:sz w:val="24"/>
          <w:szCs w:val="24"/>
        </w:rPr>
      </w:pPr>
      <w:bookmarkStart w:id="0" w:name="_Ref93090116"/>
      <w:bookmarkStart w:id="1" w:name="_Ref191386482"/>
      <w:bookmarkStart w:id="2" w:name="_Ref303251178"/>
      <w:bookmarkStart w:id="3" w:name="_Ref306192015"/>
      <w:bookmarkStart w:id="4" w:name="_Toc311231872"/>
      <w:r w:rsidRPr="00E71A48">
        <w:rPr>
          <w:bCs w:val="0"/>
          <w:sz w:val="24"/>
          <w:szCs w:val="24"/>
        </w:rPr>
        <w:t>Требования к Участникам</w:t>
      </w:r>
      <w:bookmarkEnd w:id="0"/>
      <w:r w:rsidRPr="00E71A48">
        <w:rPr>
          <w:bCs w:val="0"/>
          <w:sz w:val="24"/>
          <w:szCs w:val="24"/>
        </w:rPr>
        <w:t>:</w:t>
      </w:r>
      <w:bookmarkEnd w:id="1"/>
    </w:p>
    <w:p w14:paraId="0865CA46" w14:textId="6691EF45" w:rsidR="00450F8A" w:rsidRPr="00966F52" w:rsidRDefault="00966F52" w:rsidP="00966F52">
      <w:pPr>
        <w:widowControl w:val="0"/>
        <w:tabs>
          <w:tab w:val="left" w:pos="0"/>
          <w:tab w:val="left" w:pos="426"/>
        </w:tabs>
        <w:suppressAutoHyphens w:val="0"/>
        <w:spacing w:line="240" w:lineRule="auto"/>
        <w:rPr>
          <w:sz w:val="24"/>
          <w:szCs w:val="24"/>
        </w:rPr>
      </w:pPr>
      <w:r>
        <w:rPr>
          <w:sz w:val="24"/>
          <w:szCs w:val="24"/>
        </w:rPr>
        <w:t>1.</w:t>
      </w:r>
      <w:r w:rsidR="00450F8A" w:rsidRPr="00966F52">
        <w:rPr>
          <w:sz w:val="24"/>
          <w:szCs w:val="24"/>
        </w:rPr>
        <w:t>Участвовать в запросе предложений может любое юридическое, физическое лицо</w:t>
      </w:r>
      <w:r w:rsidR="00450F8A" w:rsidRPr="00966F52">
        <w:rPr>
          <w:bCs w:val="0"/>
          <w:sz w:val="24"/>
          <w:szCs w:val="24"/>
        </w:rPr>
        <w:t xml:space="preserve"> </w:t>
      </w:r>
      <w:r w:rsidR="00450F8A" w:rsidRPr="00966F52">
        <w:rPr>
          <w:sz w:val="24"/>
          <w:szCs w:val="24"/>
        </w:rPr>
        <w:t>в том числе индивидуальный предприниматель, или несколько юридических, физических лиц, в том числе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 независимо от организационно-правовой формы, формы собственности, места нахождения и места происхождения капитала</w:t>
      </w:r>
      <w:r w:rsidR="00450F8A" w:rsidRPr="00966F52">
        <w:rPr>
          <w:bCs w:val="0"/>
          <w:sz w:val="24"/>
          <w:szCs w:val="24"/>
        </w:rPr>
        <w:t>.</w:t>
      </w:r>
      <w:r w:rsidR="00450F8A" w:rsidRPr="00966F52">
        <w:rPr>
          <w:bCs w:val="0"/>
          <w:sz w:val="24"/>
          <w:szCs w:val="24"/>
          <w:lang w:eastAsia="ru-RU"/>
        </w:rPr>
        <w:t>.</w:t>
      </w:r>
    </w:p>
    <w:p w14:paraId="440D9AFF" w14:textId="7D101E75" w:rsidR="00450F8A" w:rsidRPr="00966F52" w:rsidRDefault="00450F8A" w:rsidP="00966F52">
      <w:pPr>
        <w:pStyle w:val="a3"/>
        <w:widowControl w:val="0"/>
        <w:numPr>
          <w:ilvl w:val="1"/>
          <w:numId w:val="7"/>
        </w:numPr>
        <w:tabs>
          <w:tab w:val="left" w:pos="0"/>
          <w:tab w:val="left" w:pos="426"/>
          <w:tab w:val="left" w:pos="1700"/>
        </w:tabs>
        <w:suppressAutoHyphens w:val="0"/>
        <w:autoSpaceDE w:val="0"/>
        <w:spacing w:line="240" w:lineRule="auto"/>
        <w:rPr>
          <w:bCs w:val="0"/>
          <w:sz w:val="24"/>
          <w:szCs w:val="24"/>
        </w:rPr>
      </w:pPr>
      <w:bookmarkStart w:id="5" w:name="_Ref303669127"/>
      <w:r w:rsidRPr="00966F52">
        <w:rPr>
          <w:bCs w:val="0"/>
          <w:sz w:val="24"/>
          <w:szCs w:val="24"/>
        </w:rPr>
        <w:t>Чтобы претендовать на победу в данной процедуре Запроса предложений и получить право заключить с Заказчиком Договор, Участник должен отвечать следующим требованиям:</w:t>
      </w:r>
      <w:bookmarkEnd w:id="5"/>
    </w:p>
    <w:p w14:paraId="590011FC" w14:textId="77777777" w:rsidR="00450F8A" w:rsidRPr="00450F8A" w:rsidRDefault="00450F8A" w:rsidP="00450F8A">
      <w:pPr>
        <w:widowControl w:val="0"/>
        <w:numPr>
          <w:ilvl w:val="0"/>
          <w:numId w:val="4"/>
        </w:numPr>
        <w:tabs>
          <w:tab w:val="left" w:pos="0"/>
          <w:tab w:val="left" w:pos="426"/>
        </w:tabs>
        <w:suppressAutoHyphens w:val="0"/>
        <w:spacing w:line="240" w:lineRule="auto"/>
        <w:ind w:left="0" w:firstLine="0"/>
        <w:rPr>
          <w:sz w:val="24"/>
          <w:szCs w:val="24"/>
          <w:lang w:eastAsia="ru-RU"/>
        </w:rPr>
      </w:pPr>
      <w:bookmarkStart w:id="6" w:name="_Ref306032455"/>
      <w:bookmarkStart w:id="7" w:name="_Ref303669099"/>
      <w:bookmarkStart w:id="8" w:name="_Ref303614975"/>
      <w:bookmarkStart w:id="9" w:name="_Ref303599765"/>
      <w:r w:rsidRPr="00450F8A">
        <w:rPr>
          <w:sz w:val="24"/>
          <w:szCs w:val="24"/>
          <w:lang w:eastAsia="ru-RU"/>
        </w:rPr>
        <w:t>обладать правоспособностью для заключения и исполнения Договора самостоятельно;</w:t>
      </w:r>
    </w:p>
    <w:bookmarkEnd w:id="6"/>
    <w:bookmarkEnd w:id="7"/>
    <w:bookmarkEnd w:id="8"/>
    <w:bookmarkEnd w:id="9"/>
    <w:p w14:paraId="72BED938" w14:textId="77777777" w:rsidR="00450F8A" w:rsidRPr="00E71A48" w:rsidRDefault="00450F8A" w:rsidP="00450F8A">
      <w:pPr>
        <w:keepNext/>
        <w:keepLines/>
        <w:numPr>
          <w:ilvl w:val="0"/>
          <w:numId w:val="4"/>
        </w:numPr>
        <w:tabs>
          <w:tab w:val="left" w:pos="0"/>
          <w:tab w:val="left" w:pos="426"/>
        </w:tabs>
        <w:suppressAutoHyphens w:val="0"/>
        <w:spacing w:line="240" w:lineRule="auto"/>
        <w:ind w:left="0" w:firstLine="0"/>
        <w:rPr>
          <w:bCs w:val="0"/>
          <w:sz w:val="24"/>
          <w:szCs w:val="24"/>
        </w:rPr>
      </w:pPr>
      <w:r w:rsidRPr="00450F8A">
        <w:rPr>
          <w:bCs w:val="0"/>
          <w:sz w:val="24"/>
          <w:szCs w:val="24"/>
        </w:rPr>
        <w:t>не должен находиться в процессе ликвидации и реорганизации, должно отсутствовать решение арбитражного суда о признании Участника запроса предложений банкротом и об открытии конкурсного производства</w:t>
      </w:r>
      <w:r w:rsidRPr="00E71A48">
        <w:rPr>
          <w:bCs w:val="0"/>
          <w:sz w:val="24"/>
          <w:szCs w:val="24"/>
        </w:rPr>
        <w:t xml:space="preserve">, на имущество Участника, в части существенной для исполнения Договора, не должен быть наложен арест, </w:t>
      </w:r>
      <w:r w:rsidRPr="00E71A48">
        <w:rPr>
          <w:sz w:val="24"/>
          <w:szCs w:val="24"/>
          <w:lang w:eastAsia="ru-RU"/>
        </w:rPr>
        <w:t>экономическая</w:t>
      </w:r>
      <w:r w:rsidRPr="00E71A48">
        <w:rPr>
          <w:bCs w:val="0"/>
          <w:sz w:val="24"/>
          <w:szCs w:val="24"/>
        </w:rPr>
        <w:t xml:space="preserve"> деятельность Участника не должна быть приостановлена (для юридического лица, индивидуального предпринимателя)</w:t>
      </w:r>
      <w:r>
        <w:rPr>
          <w:bCs w:val="0"/>
          <w:sz w:val="24"/>
          <w:szCs w:val="24"/>
        </w:rPr>
        <w:t>,</w:t>
      </w:r>
      <w:r w:rsidRPr="00E20916">
        <w:rPr>
          <w:sz w:val="24"/>
          <w:szCs w:val="24"/>
          <w:lang w:val="x-none" w:eastAsia="ru-RU"/>
        </w:rPr>
        <w:t xml:space="preserve"> </w:t>
      </w:r>
      <w:r>
        <w:rPr>
          <w:sz w:val="24"/>
          <w:szCs w:val="24"/>
          <w:lang w:val="x-none"/>
        </w:rPr>
        <w:t>н</w:t>
      </w:r>
      <w:r w:rsidRPr="00E20916">
        <w:rPr>
          <w:sz w:val="24"/>
          <w:szCs w:val="24"/>
          <w:lang w:val="x-none"/>
        </w:rPr>
        <w:t>е</w:t>
      </w:r>
      <w:r>
        <w:rPr>
          <w:sz w:val="24"/>
          <w:szCs w:val="24"/>
        </w:rPr>
        <w:t xml:space="preserve"> должен</w:t>
      </w:r>
      <w:r>
        <w:rPr>
          <w:sz w:val="24"/>
          <w:szCs w:val="24"/>
          <w:lang w:val="x-none"/>
        </w:rPr>
        <w:t xml:space="preserve"> быть неплатежеспособным</w:t>
      </w:r>
      <w:r w:rsidRPr="00E20916">
        <w:rPr>
          <w:sz w:val="24"/>
          <w:szCs w:val="24"/>
          <w:lang w:val="x-none"/>
        </w:rPr>
        <w:t>. Участник должен обладать соб</w:t>
      </w:r>
      <w:r>
        <w:rPr>
          <w:sz w:val="24"/>
          <w:szCs w:val="24"/>
          <w:lang w:val="x-none"/>
        </w:rPr>
        <w:t>ственными финансовыми ресурсами</w:t>
      </w:r>
      <w:r w:rsidRPr="00E71A48">
        <w:rPr>
          <w:bCs w:val="0"/>
          <w:sz w:val="24"/>
          <w:szCs w:val="24"/>
        </w:rPr>
        <w:t>;</w:t>
      </w:r>
    </w:p>
    <w:p w14:paraId="1EA03008" w14:textId="77777777" w:rsidR="00450F8A" w:rsidRPr="00450F8A" w:rsidRDefault="00450F8A" w:rsidP="00450F8A">
      <w:pPr>
        <w:keepNext/>
        <w:keepLines/>
        <w:numPr>
          <w:ilvl w:val="0"/>
          <w:numId w:val="4"/>
        </w:numPr>
        <w:tabs>
          <w:tab w:val="left" w:pos="0"/>
          <w:tab w:val="left" w:pos="426"/>
        </w:tabs>
        <w:suppressAutoHyphens w:val="0"/>
        <w:spacing w:line="240" w:lineRule="auto"/>
        <w:ind w:left="0" w:firstLine="0"/>
        <w:rPr>
          <w:sz w:val="24"/>
          <w:szCs w:val="24"/>
          <w:lang w:eastAsia="ru-RU"/>
        </w:rPr>
      </w:pPr>
      <w:bookmarkStart w:id="10" w:name="_Ref306032457"/>
      <w:r w:rsidRPr="00A04620">
        <w:rPr>
          <w:sz w:val="24"/>
          <w:szCs w:val="24"/>
          <w:lang w:eastAsia="ru-RU"/>
        </w:rPr>
        <w:t xml:space="preserve">не быть включенным в </w:t>
      </w:r>
      <w:r w:rsidRPr="00A04620">
        <w:rPr>
          <w:rFonts w:eastAsia="Arial Unicode MS"/>
          <w:sz w:val="24"/>
          <w:szCs w:val="24"/>
          <w:lang w:eastAsia="ru-RU"/>
        </w:rPr>
        <w:t>Реестр</w:t>
      </w:r>
      <w:r w:rsidRPr="00A04620">
        <w:rPr>
          <w:sz w:val="24"/>
          <w:szCs w:val="24"/>
          <w:lang w:eastAsia="ru-RU"/>
        </w:rPr>
        <w:t xml:space="preserve"> недобросовестных поставщиков</w:t>
      </w:r>
      <w:r w:rsidRPr="00A04620">
        <w:rPr>
          <w:rFonts w:eastAsia="Arial Unicode MS"/>
          <w:sz w:val="24"/>
          <w:szCs w:val="24"/>
          <w:lang w:eastAsia="ru-RU"/>
        </w:rPr>
        <w:t xml:space="preserve">, который ведется в соответствии с Федеральным законом от 18.07.2011 № 223-ФЗ «О закупках товаров, работ, </w:t>
      </w:r>
      <w:r w:rsidRPr="00C66E41">
        <w:rPr>
          <w:rFonts w:eastAsia="Arial Unicode MS"/>
          <w:sz w:val="24"/>
          <w:szCs w:val="24"/>
          <w:lang w:eastAsia="ru-RU"/>
        </w:rPr>
        <w:t>услуг отдельными видами юридических лиц»</w:t>
      </w:r>
      <w:r w:rsidRPr="00C66E41">
        <w:rPr>
          <w:sz w:val="24"/>
          <w:szCs w:val="24"/>
          <w:lang w:eastAsia="ru-RU"/>
        </w:rPr>
        <w:t xml:space="preserve"> либо в </w:t>
      </w:r>
      <w:r w:rsidRPr="00C66E41">
        <w:rPr>
          <w:rFonts w:eastAsia="Arial Unicode MS"/>
          <w:sz w:val="24"/>
          <w:szCs w:val="24"/>
          <w:lang w:eastAsia="ru-RU"/>
        </w:rPr>
        <w:t>Реестр недобросовестных поставщиков, который ведется в соответствии с Федеральным законом от</w:t>
      </w:r>
      <w:bookmarkEnd w:id="10"/>
      <w:r w:rsidRPr="00C66E41">
        <w:rPr>
          <w:rFonts w:eastAsia="Arial Unicode MS"/>
          <w:sz w:val="24"/>
          <w:szCs w:val="24"/>
          <w:lang w:eastAsia="ru-RU"/>
        </w:rPr>
        <w:t xml:space="preserve"> 5 апреля 2013 г. </w:t>
      </w:r>
      <w:r w:rsidRPr="00C66E41">
        <w:rPr>
          <w:sz w:val="24"/>
          <w:szCs w:val="24"/>
          <w:lang w:eastAsia="en-US"/>
        </w:rPr>
        <w:t xml:space="preserve">N 44-ФЗ «О </w:t>
      </w:r>
      <w:r w:rsidRPr="00450F8A">
        <w:rPr>
          <w:sz w:val="24"/>
          <w:szCs w:val="24"/>
          <w:lang w:eastAsia="en-US"/>
        </w:rPr>
        <w:t>контрактной системе в сфере закупок товаров, работ, услуг для обеспечения государственных и муниципальных нужд»</w:t>
      </w:r>
      <w:r w:rsidRPr="00450F8A">
        <w:rPr>
          <w:rFonts w:eastAsia="Arial Unicode MS"/>
          <w:sz w:val="24"/>
          <w:szCs w:val="24"/>
          <w:lang w:eastAsia="ru-RU"/>
        </w:rPr>
        <w:t>;</w:t>
      </w:r>
    </w:p>
    <w:p w14:paraId="025F71F6" w14:textId="77777777" w:rsidR="00450F8A" w:rsidRPr="00450F8A" w:rsidRDefault="00450F8A" w:rsidP="00450F8A">
      <w:pPr>
        <w:keepNext/>
        <w:keepLines/>
        <w:numPr>
          <w:ilvl w:val="0"/>
          <w:numId w:val="4"/>
        </w:numPr>
        <w:tabs>
          <w:tab w:val="left" w:pos="0"/>
          <w:tab w:val="left" w:pos="426"/>
        </w:tabs>
        <w:suppressAutoHyphens w:val="0"/>
        <w:spacing w:line="240" w:lineRule="auto"/>
        <w:ind w:left="0" w:firstLine="0"/>
        <w:rPr>
          <w:sz w:val="24"/>
          <w:szCs w:val="24"/>
          <w:lang w:eastAsia="ru-RU"/>
        </w:rPr>
      </w:pPr>
      <w:r w:rsidRPr="00450F8A">
        <w:rPr>
          <w:sz w:val="24"/>
          <w:szCs w:val="24"/>
          <w:lang w:eastAsia="ru-RU"/>
        </w:rPr>
        <w:t>обладать профессиональными знаниями, управленческой компетентностью и иметь возможности (финансовые, материально-технические, производственные, трудовые) для выполнения работ</w:t>
      </w:r>
      <w:r w:rsidRPr="00450F8A">
        <w:rPr>
          <w:szCs w:val="24"/>
        </w:rPr>
        <w:t>/</w:t>
      </w:r>
      <w:r w:rsidRPr="00450F8A">
        <w:rPr>
          <w:sz w:val="24"/>
          <w:szCs w:val="24"/>
        </w:rPr>
        <w:t>оказания услуг</w:t>
      </w:r>
      <w:r w:rsidRPr="00450F8A">
        <w:rPr>
          <w:sz w:val="24"/>
          <w:szCs w:val="24"/>
          <w:lang w:eastAsia="ru-RU"/>
        </w:rPr>
        <w:t>, предусмотренных Техническим заданием, а именно:</w:t>
      </w:r>
    </w:p>
    <w:p w14:paraId="22A38FAF" w14:textId="77777777" w:rsidR="00450F8A" w:rsidRPr="00450F8A" w:rsidRDefault="00450F8A" w:rsidP="00450F8A">
      <w:pPr>
        <w:widowControl w:val="0"/>
        <w:tabs>
          <w:tab w:val="left" w:pos="0"/>
          <w:tab w:val="left" w:pos="426"/>
        </w:tabs>
        <w:suppressAutoHyphens w:val="0"/>
        <w:spacing w:line="240" w:lineRule="auto"/>
        <w:ind w:firstLine="0"/>
        <w:rPr>
          <w:sz w:val="24"/>
          <w:szCs w:val="24"/>
          <w:lang w:eastAsia="ru-RU"/>
        </w:rPr>
      </w:pPr>
      <w:r w:rsidRPr="00450F8A">
        <w:rPr>
          <w:bCs w:val="0"/>
          <w:color w:val="7030A0"/>
          <w:sz w:val="24"/>
          <w:szCs w:val="24"/>
          <w:lang w:eastAsia="ru-RU"/>
        </w:rPr>
        <w:t xml:space="preserve">- </w:t>
      </w:r>
      <w:r w:rsidRPr="00450F8A">
        <w:rPr>
          <w:bCs w:val="0"/>
          <w:sz w:val="24"/>
          <w:szCs w:val="24"/>
          <w:lang w:eastAsia="ru-RU"/>
        </w:rPr>
        <w:t xml:space="preserve">должен иметь </w:t>
      </w:r>
      <w:r w:rsidRPr="00450F8A">
        <w:rPr>
          <w:sz w:val="24"/>
          <w:szCs w:val="24"/>
          <w:lang w:eastAsia="ru-RU"/>
        </w:rPr>
        <w:t>опыт выполнения аналогичных по составу и объему работ за последние 3 года, но не менее одного завершенного объекта;</w:t>
      </w:r>
    </w:p>
    <w:p w14:paraId="77CBF195" w14:textId="10C0FF24" w:rsidR="00450F8A" w:rsidRPr="00450F8A" w:rsidRDefault="00450F8A" w:rsidP="00450F8A">
      <w:pPr>
        <w:widowControl w:val="0"/>
        <w:tabs>
          <w:tab w:val="left" w:pos="0"/>
          <w:tab w:val="left" w:pos="426"/>
        </w:tabs>
        <w:suppressAutoHyphens w:val="0"/>
        <w:spacing w:line="240" w:lineRule="auto"/>
        <w:ind w:firstLine="0"/>
        <w:rPr>
          <w:bCs w:val="0"/>
          <w:sz w:val="24"/>
          <w:szCs w:val="24"/>
          <w:lang w:eastAsia="ru-RU"/>
        </w:rPr>
      </w:pPr>
      <w:r w:rsidRPr="00450F8A">
        <w:rPr>
          <w:bCs w:val="0"/>
          <w:sz w:val="24"/>
          <w:szCs w:val="24"/>
          <w:lang w:eastAsia="ru-RU"/>
        </w:rPr>
        <w:t>- должен иметь в штате кадровые ресурсы, необходимые для полного и своевременного выполнения работ;</w:t>
      </w:r>
    </w:p>
    <w:p w14:paraId="65FFDD22" w14:textId="5708C837" w:rsidR="00450F8A" w:rsidRPr="00450F8A" w:rsidRDefault="00450F8A" w:rsidP="00450F8A">
      <w:pPr>
        <w:widowControl w:val="0"/>
        <w:tabs>
          <w:tab w:val="left" w:pos="0"/>
          <w:tab w:val="left" w:pos="426"/>
        </w:tabs>
        <w:suppressAutoHyphens w:val="0"/>
        <w:spacing w:line="240" w:lineRule="auto"/>
        <w:ind w:firstLine="0"/>
        <w:rPr>
          <w:bCs w:val="0"/>
          <w:sz w:val="24"/>
          <w:szCs w:val="24"/>
          <w:lang w:eastAsia="ru-RU"/>
        </w:rPr>
      </w:pPr>
      <w:r w:rsidRPr="00450F8A">
        <w:rPr>
          <w:bCs w:val="0"/>
          <w:sz w:val="24"/>
          <w:szCs w:val="24"/>
          <w:lang w:eastAsia="ru-RU"/>
        </w:rPr>
        <w:t>- должен обладать необходимыми материально-техническими ресурсами, требуемыми для выполнения работ, должен иметь необходимый автотранспорт, чтобы своими силами и за свой счет организовывать выезд персонала на объект;</w:t>
      </w:r>
    </w:p>
    <w:p w14:paraId="1F958CE4" w14:textId="77777777" w:rsidR="00966F52" w:rsidRPr="00966F52" w:rsidRDefault="00966F52" w:rsidP="00966F52">
      <w:pPr>
        <w:tabs>
          <w:tab w:val="left" w:pos="0"/>
          <w:tab w:val="left" w:pos="426"/>
          <w:tab w:val="left" w:pos="851"/>
          <w:tab w:val="left" w:pos="1701"/>
        </w:tabs>
        <w:autoSpaceDE w:val="0"/>
        <w:spacing w:line="240" w:lineRule="auto"/>
        <w:ind w:firstLine="0"/>
        <w:rPr>
          <w:sz w:val="24"/>
          <w:szCs w:val="24"/>
        </w:rPr>
      </w:pPr>
      <w:bookmarkStart w:id="11" w:name="_Ref306005578"/>
    </w:p>
    <w:p w14:paraId="7D1EEF9A" w14:textId="2B48D758" w:rsidR="00450F8A" w:rsidRPr="00966F52" w:rsidRDefault="00450F8A" w:rsidP="00966F52">
      <w:pPr>
        <w:pStyle w:val="a3"/>
        <w:numPr>
          <w:ilvl w:val="0"/>
          <w:numId w:val="8"/>
        </w:numPr>
        <w:tabs>
          <w:tab w:val="left" w:pos="0"/>
          <w:tab w:val="left" w:pos="426"/>
          <w:tab w:val="left" w:pos="851"/>
          <w:tab w:val="left" w:pos="1701"/>
        </w:tabs>
        <w:autoSpaceDE w:val="0"/>
        <w:spacing w:line="240" w:lineRule="auto"/>
        <w:rPr>
          <w:sz w:val="24"/>
          <w:szCs w:val="24"/>
        </w:rPr>
      </w:pPr>
      <w:r w:rsidRPr="00966F52">
        <w:rPr>
          <w:bCs w:val="0"/>
          <w:sz w:val="24"/>
          <w:szCs w:val="24"/>
        </w:rPr>
        <w:t xml:space="preserve">В связи с вышеизложенным, Участник должен включить в состав Заявки следующие документы, подтверждающие его правоспособность: </w:t>
      </w:r>
      <w:bookmarkStart w:id="12" w:name="_Ref303587815"/>
    </w:p>
    <w:p w14:paraId="26DAE8CC" w14:textId="77777777" w:rsidR="00450F8A" w:rsidRPr="00E71A48" w:rsidRDefault="00450F8A" w:rsidP="00450F8A">
      <w:pPr>
        <w:tabs>
          <w:tab w:val="left" w:pos="0"/>
          <w:tab w:val="left" w:pos="426"/>
        </w:tabs>
        <w:autoSpaceDE w:val="0"/>
        <w:spacing w:line="240" w:lineRule="auto"/>
        <w:ind w:firstLine="0"/>
        <w:rPr>
          <w:sz w:val="24"/>
          <w:szCs w:val="24"/>
        </w:rPr>
      </w:pPr>
      <w:r>
        <w:rPr>
          <w:sz w:val="24"/>
          <w:szCs w:val="24"/>
        </w:rPr>
        <w:t>Для юридических,</w:t>
      </w:r>
      <w:r w:rsidRPr="00E71A48">
        <w:rPr>
          <w:sz w:val="24"/>
          <w:szCs w:val="24"/>
        </w:rPr>
        <w:t xml:space="preserve"> лиц/ индивидуальных предпринимателей, если в каждом из пунктов не установлено иное:</w:t>
      </w:r>
      <w:bookmarkEnd w:id="11"/>
      <w:bookmarkEnd w:id="12"/>
    </w:p>
    <w:p w14:paraId="3721ABB5" w14:textId="77777777" w:rsidR="00450F8A" w:rsidRPr="00444888" w:rsidRDefault="00450F8A" w:rsidP="00450F8A">
      <w:pPr>
        <w:numPr>
          <w:ilvl w:val="0"/>
          <w:numId w:val="1"/>
        </w:numPr>
        <w:tabs>
          <w:tab w:val="left" w:pos="0"/>
          <w:tab w:val="left" w:pos="426"/>
        </w:tabs>
        <w:suppressAutoHyphens w:val="0"/>
        <w:overflowPunct w:val="0"/>
        <w:autoSpaceDE w:val="0"/>
        <w:autoSpaceDN w:val="0"/>
        <w:adjustRightInd w:val="0"/>
        <w:spacing w:line="240" w:lineRule="auto"/>
        <w:ind w:left="0" w:firstLine="0"/>
        <w:rPr>
          <w:sz w:val="24"/>
          <w:szCs w:val="24"/>
          <w:lang w:eastAsia="ru-RU"/>
        </w:rPr>
      </w:pPr>
      <w:r w:rsidRPr="00444888">
        <w:rPr>
          <w:sz w:val="24"/>
          <w:lang w:eastAsia="ru-RU"/>
        </w:rPr>
        <w:t xml:space="preserve">Копию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дополнительно - свидетельство о внесении записи в Единый государственный реестр юридических лиц/Единый государственный реестр индивидуальных предпринимателей). </w:t>
      </w:r>
    </w:p>
    <w:p w14:paraId="21C5112D" w14:textId="77777777" w:rsidR="00450F8A" w:rsidRPr="004D036B" w:rsidRDefault="00450F8A" w:rsidP="00450F8A">
      <w:pPr>
        <w:tabs>
          <w:tab w:val="left" w:pos="0"/>
          <w:tab w:val="left" w:pos="426"/>
        </w:tabs>
        <w:suppressAutoHyphens w:val="0"/>
        <w:overflowPunct w:val="0"/>
        <w:autoSpaceDE w:val="0"/>
        <w:autoSpaceDN w:val="0"/>
        <w:adjustRightInd w:val="0"/>
        <w:spacing w:line="240" w:lineRule="auto"/>
        <w:ind w:firstLine="0"/>
        <w:rPr>
          <w:sz w:val="24"/>
          <w:szCs w:val="24"/>
          <w:lang w:eastAsia="ru-RU"/>
        </w:rPr>
      </w:pPr>
      <w:r w:rsidRPr="004D036B">
        <w:rPr>
          <w:sz w:val="24"/>
          <w:lang w:eastAsia="ru-RU"/>
        </w:rPr>
        <w:t>Если участник – физическое лицо:</w:t>
      </w:r>
      <w:r w:rsidRPr="004D036B">
        <w:rPr>
          <w:sz w:val="24"/>
          <w:szCs w:val="24"/>
          <w:lang w:eastAsia="ru-RU"/>
        </w:rPr>
        <w:t xml:space="preserve"> </w:t>
      </w:r>
    </w:p>
    <w:p w14:paraId="2030BDB2" w14:textId="77777777" w:rsidR="00450F8A" w:rsidRPr="00450F8A" w:rsidRDefault="00450F8A" w:rsidP="00450F8A">
      <w:pPr>
        <w:numPr>
          <w:ilvl w:val="0"/>
          <w:numId w:val="2"/>
        </w:numPr>
        <w:tabs>
          <w:tab w:val="left" w:pos="0"/>
          <w:tab w:val="left" w:pos="426"/>
        </w:tabs>
        <w:suppressAutoHyphens w:val="0"/>
        <w:overflowPunct w:val="0"/>
        <w:autoSpaceDE w:val="0"/>
        <w:autoSpaceDN w:val="0"/>
        <w:adjustRightInd w:val="0"/>
        <w:spacing w:line="240" w:lineRule="auto"/>
        <w:ind w:left="0" w:firstLine="0"/>
        <w:rPr>
          <w:sz w:val="24"/>
          <w:szCs w:val="24"/>
          <w:lang w:eastAsia="ru-RU"/>
        </w:rPr>
      </w:pPr>
      <w:r w:rsidRPr="00BF5DE0">
        <w:rPr>
          <w:sz w:val="24"/>
          <w:lang w:eastAsia="ru-RU"/>
        </w:rPr>
        <w:t xml:space="preserve">Копию паспорта гражданина Российской Федерации или паспорта иного государства, или иного документа, его заменяющего в соответствии с требованиями действующего законодательства Российской Федерации. (В случае, если паспорт или иной его </w:t>
      </w:r>
      <w:r w:rsidRPr="00450F8A">
        <w:rPr>
          <w:sz w:val="24"/>
          <w:lang w:eastAsia="ru-RU"/>
        </w:rPr>
        <w:t>заменяющий документ выдан на территории иного государства, должен быть представлен апостилированный перевод такого документа).</w:t>
      </w:r>
    </w:p>
    <w:p w14:paraId="08EA210C" w14:textId="77777777" w:rsidR="00450F8A" w:rsidRPr="00450F8A" w:rsidRDefault="00450F8A" w:rsidP="00450F8A">
      <w:pPr>
        <w:numPr>
          <w:ilvl w:val="0"/>
          <w:numId w:val="2"/>
        </w:numPr>
        <w:tabs>
          <w:tab w:val="left" w:pos="0"/>
          <w:tab w:val="left" w:pos="426"/>
        </w:tabs>
        <w:suppressAutoHyphens w:val="0"/>
        <w:overflowPunct w:val="0"/>
        <w:autoSpaceDE w:val="0"/>
        <w:autoSpaceDN w:val="0"/>
        <w:adjustRightInd w:val="0"/>
        <w:spacing w:line="240" w:lineRule="auto"/>
        <w:ind w:left="0" w:firstLine="0"/>
        <w:rPr>
          <w:sz w:val="24"/>
          <w:szCs w:val="24"/>
          <w:lang w:eastAsia="ru-RU"/>
        </w:rPr>
      </w:pPr>
      <w:r w:rsidRPr="00450F8A">
        <w:rPr>
          <w:sz w:val="24"/>
          <w:lang w:eastAsia="ru-RU"/>
        </w:rPr>
        <w:lastRenderedPageBreak/>
        <w:t>Копию свидетельства о присвоении идентификационного номера налогоплательщика (ИНН);</w:t>
      </w:r>
    </w:p>
    <w:p w14:paraId="1902727F" w14:textId="77777777" w:rsidR="00450F8A" w:rsidRPr="00450F8A" w:rsidRDefault="00450F8A" w:rsidP="00450F8A">
      <w:pPr>
        <w:numPr>
          <w:ilvl w:val="0"/>
          <w:numId w:val="2"/>
        </w:numPr>
        <w:tabs>
          <w:tab w:val="left" w:pos="0"/>
          <w:tab w:val="left" w:pos="426"/>
        </w:tabs>
        <w:suppressAutoHyphens w:val="0"/>
        <w:spacing w:line="240" w:lineRule="auto"/>
        <w:ind w:left="0" w:firstLine="0"/>
        <w:rPr>
          <w:sz w:val="24"/>
          <w:szCs w:val="24"/>
          <w:lang w:eastAsia="ru-RU"/>
        </w:rPr>
      </w:pPr>
      <w:r w:rsidRPr="00450F8A">
        <w:rPr>
          <w:sz w:val="24"/>
          <w:szCs w:val="24"/>
          <w:lang w:eastAsia="ru-RU"/>
        </w:rPr>
        <w:t xml:space="preserve">Копию страхового свидетельства государственного пенсионного страхования. </w:t>
      </w:r>
    </w:p>
    <w:p w14:paraId="0DEF4144" w14:textId="77777777" w:rsidR="00450F8A" w:rsidRPr="00450F8A" w:rsidRDefault="00450F8A" w:rsidP="00450F8A">
      <w:pPr>
        <w:tabs>
          <w:tab w:val="left" w:pos="0"/>
          <w:tab w:val="left" w:pos="426"/>
        </w:tabs>
        <w:suppressAutoHyphens w:val="0"/>
        <w:spacing w:line="240" w:lineRule="auto"/>
        <w:ind w:firstLine="0"/>
        <w:rPr>
          <w:sz w:val="24"/>
          <w:szCs w:val="24"/>
          <w:lang w:eastAsia="ru-RU"/>
        </w:rPr>
      </w:pPr>
    </w:p>
    <w:p w14:paraId="2EA779FD" w14:textId="77777777" w:rsidR="00450F8A" w:rsidRPr="00450F8A" w:rsidRDefault="00450F8A" w:rsidP="00450F8A">
      <w:pPr>
        <w:numPr>
          <w:ilvl w:val="0"/>
          <w:numId w:val="1"/>
        </w:numPr>
        <w:tabs>
          <w:tab w:val="left" w:pos="0"/>
          <w:tab w:val="left" w:pos="426"/>
        </w:tabs>
        <w:suppressAutoHyphens w:val="0"/>
        <w:overflowPunct w:val="0"/>
        <w:autoSpaceDE w:val="0"/>
        <w:autoSpaceDN w:val="0"/>
        <w:adjustRightInd w:val="0"/>
        <w:spacing w:line="240" w:lineRule="auto"/>
        <w:ind w:left="0" w:firstLine="0"/>
        <w:rPr>
          <w:sz w:val="24"/>
          <w:szCs w:val="24"/>
          <w:lang w:eastAsia="ru-RU"/>
        </w:rPr>
      </w:pPr>
      <w:r w:rsidRPr="00450F8A">
        <w:rPr>
          <w:sz w:val="24"/>
          <w:lang w:eastAsia="ru-RU"/>
        </w:rPr>
        <w:t>Копию Устава в действующей редакции (для юридических лиц).</w:t>
      </w:r>
    </w:p>
    <w:p w14:paraId="69FF9FCC" w14:textId="77777777" w:rsidR="00450F8A" w:rsidRPr="00450F8A" w:rsidRDefault="00450F8A" w:rsidP="00450F8A">
      <w:pPr>
        <w:numPr>
          <w:ilvl w:val="0"/>
          <w:numId w:val="1"/>
        </w:numPr>
        <w:tabs>
          <w:tab w:val="left" w:pos="0"/>
          <w:tab w:val="left" w:pos="426"/>
        </w:tabs>
        <w:suppressAutoHyphens w:val="0"/>
        <w:overflowPunct w:val="0"/>
        <w:autoSpaceDE w:val="0"/>
        <w:autoSpaceDN w:val="0"/>
        <w:adjustRightInd w:val="0"/>
        <w:spacing w:line="240" w:lineRule="auto"/>
        <w:ind w:left="0" w:firstLine="0"/>
        <w:rPr>
          <w:sz w:val="24"/>
          <w:szCs w:val="24"/>
          <w:lang w:eastAsia="ru-RU"/>
        </w:rPr>
      </w:pPr>
      <w:r w:rsidRPr="00450F8A">
        <w:rPr>
          <w:sz w:val="24"/>
          <w:szCs w:val="24"/>
        </w:rPr>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60 дней до срока окончания подачи заявок</w:t>
      </w:r>
      <w:r w:rsidRPr="00450F8A">
        <w:rPr>
          <w:sz w:val="24"/>
          <w:lang w:eastAsia="ru-RU"/>
        </w:rPr>
        <w:t>.</w:t>
      </w:r>
    </w:p>
    <w:p w14:paraId="0EA23A7E" w14:textId="77777777" w:rsidR="00450F8A" w:rsidRPr="00450F8A" w:rsidRDefault="00450F8A" w:rsidP="00450F8A">
      <w:pPr>
        <w:numPr>
          <w:ilvl w:val="0"/>
          <w:numId w:val="1"/>
        </w:numPr>
        <w:tabs>
          <w:tab w:val="left" w:pos="0"/>
          <w:tab w:val="left" w:pos="426"/>
        </w:tabs>
        <w:suppressAutoHyphens w:val="0"/>
        <w:overflowPunct w:val="0"/>
        <w:autoSpaceDE w:val="0"/>
        <w:autoSpaceDN w:val="0"/>
        <w:adjustRightInd w:val="0"/>
        <w:spacing w:line="240" w:lineRule="auto"/>
        <w:ind w:left="0" w:firstLine="0"/>
        <w:rPr>
          <w:sz w:val="24"/>
          <w:szCs w:val="24"/>
          <w:lang w:eastAsia="ru-RU"/>
        </w:rPr>
      </w:pPr>
      <w:r w:rsidRPr="00450F8A">
        <w:rPr>
          <w:sz w:val="24"/>
          <w:lang w:eastAsia="ru-RU"/>
        </w:rPr>
        <w:t>Если Заявка подписывается по доверенности, предоставляется копия доверенности</w:t>
      </w:r>
      <w:r w:rsidRPr="00450F8A">
        <w:rPr>
          <w:bCs w:val="0"/>
          <w:color w:val="7030A0"/>
          <w:sz w:val="24"/>
          <w:szCs w:val="24"/>
          <w:lang w:eastAsia="ru-RU"/>
        </w:rPr>
        <w:t>;</w:t>
      </w:r>
    </w:p>
    <w:p w14:paraId="00AA9E0A" w14:textId="77777777" w:rsidR="00450F8A" w:rsidRPr="00450F8A" w:rsidRDefault="00450F8A" w:rsidP="00450F8A">
      <w:pPr>
        <w:numPr>
          <w:ilvl w:val="3"/>
          <w:numId w:val="5"/>
        </w:numPr>
        <w:tabs>
          <w:tab w:val="left" w:pos="0"/>
          <w:tab w:val="left" w:pos="426"/>
          <w:tab w:val="left" w:pos="1701"/>
        </w:tabs>
        <w:autoSpaceDE w:val="0"/>
        <w:spacing w:line="240" w:lineRule="auto"/>
        <w:ind w:left="0" w:firstLine="0"/>
        <w:rPr>
          <w:snapToGrid w:val="0"/>
          <w:sz w:val="24"/>
          <w:szCs w:val="24"/>
          <w:lang w:eastAsia="ru-RU"/>
        </w:rPr>
      </w:pPr>
      <w:bookmarkStart w:id="13" w:name="_Ref303668916"/>
      <w:r w:rsidRPr="00450F8A">
        <w:rPr>
          <w:bCs w:val="0"/>
          <w:sz w:val="24"/>
          <w:szCs w:val="24"/>
        </w:rPr>
        <w:t>Документы, подтверждающие квалификацию Участника запроса предложений:</w:t>
      </w:r>
    </w:p>
    <w:bookmarkEnd w:id="13"/>
    <w:p w14:paraId="2C7D83D5" w14:textId="0175CD0C" w:rsidR="00450F8A" w:rsidRPr="00450F8A" w:rsidRDefault="00450F8A" w:rsidP="00450F8A">
      <w:pPr>
        <w:numPr>
          <w:ilvl w:val="0"/>
          <w:numId w:val="3"/>
        </w:numPr>
        <w:tabs>
          <w:tab w:val="left" w:pos="0"/>
          <w:tab w:val="left" w:pos="426"/>
        </w:tabs>
        <w:autoSpaceDE w:val="0"/>
        <w:spacing w:line="240" w:lineRule="auto"/>
        <w:ind w:left="0" w:firstLine="0"/>
        <w:rPr>
          <w:snapToGrid w:val="0"/>
          <w:sz w:val="24"/>
          <w:szCs w:val="24"/>
          <w:lang w:eastAsia="ru-RU"/>
        </w:rPr>
      </w:pPr>
      <w:r w:rsidRPr="00450F8A">
        <w:rPr>
          <w:snapToGrid w:val="0"/>
          <w:sz w:val="24"/>
          <w:szCs w:val="24"/>
          <w:lang w:eastAsia="ru-RU"/>
        </w:rPr>
        <w:t>Справку, подтверждающую наличие у Участника соответствующих кадровых ресурсов, необходимых для полного и своевременного выполнения Договора (</w:t>
      </w:r>
      <w:r w:rsidR="00966F52">
        <w:rPr>
          <w:snapToGrid w:val="0"/>
          <w:sz w:val="24"/>
          <w:szCs w:val="24"/>
          <w:lang w:eastAsia="ru-RU"/>
        </w:rPr>
        <w:t xml:space="preserve">в свободной </w:t>
      </w:r>
      <w:r w:rsidRPr="00450F8A">
        <w:rPr>
          <w:snapToGrid w:val="0"/>
          <w:sz w:val="24"/>
          <w:szCs w:val="24"/>
          <w:lang w:eastAsia="ru-RU"/>
        </w:rPr>
        <w:t xml:space="preserve"> форм</w:t>
      </w:r>
      <w:r w:rsidR="00966F52">
        <w:rPr>
          <w:snapToGrid w:val="0"/>
          <w:sz w:val="24"/>
          <w:szCs w:val="24"/>
          <w:lang w:eastAsia="ru-RU"/>
        </w:rPr>
        <w:t>е</w:t>
      </w:r>
      <w:r w:rsidRPr="00450F8A">
        <w:rPr>
          <w:snapToGrid w:val="0"/>
          <w:sz w:val="24"/>
          <w:szCs w:val="24"/>
          <w:lang w:eastAsia="ru-RU"/>
        </w:rPr>
        <w:t>).</w:t>
      </w:r>
    </w:p>
    <w:p w14:paraId="66373D92" w14:textId="031106AF" w:rsidR="00450F8A" w:rsidRPr="00450F8A" w:rsidRDefault="00450F8A" w:rsidP="00450F8A">
      <w:pPr>
        <w:numPr>
          <w:ilvl w:val="0"/>
          <w:numId w:val="3"/>
        </w:numPr>
        <w:tabs>
          <w:tab w:val="left" w:pos="0"/>
          <w:tab w:val="left" w:pos="426"/>
        </w:tabs>
        <w:autoSpaceDE w:val="0"/>
        <w:spacing w:line="240" w:lineRule="auto"/>
        <w:ind w:left="0" w:firstLine="0"/>
        <w:rPr>
          <w:snapToGrid w:val="0"/>
          <w:sz w:val="24"/>
          <w:szCs w:val="24"/>
          <w:lang w:eastAsia="ru-RU"/>
        </w:rPr>
      </w:pPr>
      <w:r w:rsidRPr="00450F8A">
        <w:rPr>
          <w:snapToGrid w:val="0"/>
          <w:sz w:val="24"/>
          <w:szCs w:val="24"/>
          <w:lang w:eastAsia="ru-RU"/>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 Договора (</w:t>
      </w:r>
      <w:r w:rsidR="00966F52">
        <w:rPr>
          <w:snapToGrid w:val="0"/>
          <w:sz w:val="24"/>
          <w:szCs w:val="24"/>
          <w:lang w:eastAsia="ru-RU"/>
        </w:rPr>
        <w:t xml:space="preserve">в свободной </w:t>
      </w:r>
      <w:r w:rsidR="00966F52" w:rsidRPr="00450F8A">
        <w:rPr>
          <w:snapToGrid w:val="0"/>
          <w:sz w:val="24"/>
          <w:szCs w:val="24"/>
          <w:lang w:eastAsia="ru-RU"/>
        </w:rPr>
        <w:t xml:space="preserve"> форм</w:t>
      </w:r>
      <w:r w:rsidR="00966F52">
        <w:rPr>
          <w:snapToGrid w:val="0"/>
          <w:sz w:val="24"/>
          <w:szCs w:val="24"/>
          <w:lang w:eastAsia="ru-RU"/>
        </w:rPr>
        <w:t>е</w:t>
      </w:r>
      <w:r w:rsidRPr="00450F8A">
        <w:rPr>
          <w:snapToGrid w:val="0"/>
          <w:sz w:val="24"/>
          <w:szCs w:val="24"/>
          <w:lang w:eastAsia="ru-RU"/>
        </w:rPr>
        <w:t>).</w:t>
      </w:r>
    </w:p>
    <w:p w14:paraId="70420269" w14:textId="59E62B34" w:rsidR="00450F8A" w:rsidRPr="00450F8A" w:rsidRDefault="00450F8A" w:rsidP="00450F8A">
      <w:pPr>
        <w:numPr>
          <w:ilvl w:val="0"/>
          <w:numId w:val="3"/>
        </w:numPr>
        <w:tabs>
          <w:tab w:val="left" w:pos="0"/>
          <w:tab w:val="left" w:pos="426"/>
        </w:tabs>
        <w:autoSpaceDE w:val="0"/>
        <w:spacing w:line="240" w:lineRule="auto"/>
        <w:ind w:left="0" w:firstLine="0"/>
        <w:rPr>
          <w:snapToGrid w:val="0"/>
          <w:sz w:val="24"/>
          <w:szCs w:val="24"/>
          <w:lang w:eastAsia="ru-RU"/>
        </w:rPr>
      </w:pPr>
      <w:r w:rsidRPr="00450F8A">
        <w:rPr>
          <w:snapToGrid w:val="0"/>
          <w:sz w:val="24"/>
          <w:szCs w:val="24"/>
          <w:lang w:eastAsia="ru-RU"/>
        </w:rPr>
        <w:t>Справку об опыте выполнения аналогичных по характеру и объему работ по договорам (</w:t>
      </w:r>
      <w:r w:rsidR="00966F52">
        <w:rPr>
          <w:snapToGrid w:val="0"/>
          <w:sz w:val="24"/>
          <w:szCs w:val="24"/>
          <w:lang w:eastAsia="ru-RU"/>
        </w:rPr>
        <w:t xml:space="preserve">в свободной </w:t>
      </w:r>
      <w:r w:rsidR="00966F52" w:rsidRPr="00450F8A">
        <w:rPr>
          <w:snapToGrid w:val="0"/>
          <w:sz w:val="24"/>
          <w:szCs w:val="24"/>
          <w:lang w:eastAsia="ru-RU"/>
        </w:rPr>
        <w:t xml:space="preserve"> форм</w:t>
      </w:r>
      <w:r w:rsidR="00966F52">
        <w:rPr>
          <w:snapToGrid w:val="0"/>
          <w:sz w:val="24"/>
          <w:szCs w:val="24"/>
          <w:lang w:eastAsia="ru-RU"/>
        </w:rPr>
        <w:t>е, с указанием контактов Заказчиков</w:t>
      </w:r>
      <w:r w:rsidRPr="00450F8A">
        <w:rPr>
          <w:snapToGrid w:val="0"/>
          <w:sz w:val="24"/>
          <w:szCs w:val="24"/>
          <w:lang w:eastAsia="ru-RU"/>
        </w:rPr>
        <w:t>).</w:t>
      </w:r>
    </w:p>
    <w:p w14:paraId="11C393EB" w14:textId="77777777" w:rsidR="00450F8A" w:rsidRPr="00450F8A" w:rsidRDefault="00450F8A" w:rsidP="00450F8A">
      <w:pPr>
        <w:numPr>
          <w:ilvl w:val="0"/>
          <w:numId w:val="3"/>
        </w:numPr>
        <w:tabs>
          <w:tab w:val="left" w:pos="0"/>
          <w:tab w:val="left" w:pos="426"/>
        </w:tabs>
        <w:autoSpaceDE w:val="0"/>
        <w:spacing w:line="240" w:lineRule="auto"/>
        <w:ind w:left="0" w:firstLine="0"/>
        <w:rPr>
          <w:snapToGrid w:val="0"/>
          <w:sz w:val="24"/>
          <w:szCs w:val="24"/>
          <w:lang w:eastAsia="ru-RU"/>
        </w:rPr>
      </w:pPr>
      <w:r w:rsidRPr="00450F8A">
        <w:rPr>
          <w:sz w:val="24"/>
          <w:szCs w:val="24"/>
          <w:lang w:eastAsia="ru-RU"/>
        </w:rPr>
        <w:t>ППР на выполнение работ, попадающих под действие Правил по охране труда при работе на высоте, утвержденные приказом Минтруда и социальной защиты Российской Федерации от 16.11.2020 № 782н).</w:t>
      </w:r>
    </w:p>
    <w:p w14:paraId="170E5692" w14:textId="77777777" w:rsidR="00450F8A" w:rsidRPr="00450F8A" w:rsidRDefault="00450F8A" w:rsidP="00450F8A">
      <w:pPr>
        <w:numPr>
          <w:ilvl w:val="0"/>
          <w:numId w:val="3"/>
        </w:numPr>
        <w:tabs>
          <w:tab w:val="left" w:pos="0"/>
          <w:tab w:val="left" w:pos="426"/>
        </w:tabs>
        <w:autoSpaceDE w:val="0"/>
        <w:spacing w:line="240" w:lineRule="auto"/>
        <w:ind w:left="0" w:firstLine="0"/>
        <w:rPr>
          <w:snapToGrid w:val="0"/>
          <w:sz w:val="24"/>
          <w:szCs w:val="24"/>
          <w:lang w:eastAsia="ru-RU"/>
        </w:rPr>
      </w:pPr>
      <w:r w:rsidRPr="00450F8A">
        <w:rPr>
          <w:snapToGrid w:val="0"/>
          <w:sz w:val="24"/>
          <w:szCs w:val="24"/>
          <w:lang w:eastAsia="ru-RU"/>
        </w:rPr>
        <w:t>Документальные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14:paraId="1C1BDB5C" w14:textId="77777777" w:rsidR="00450F8A" w:rsidRPr="00450F8A" w:rsidRDefault="00450F8A" w:rsidP="00450F8A">
      <w:pPr>
        <w:widowControl w:val="0"/>
        <w:tabs>
          <w:tab w:val="left" w:pos="0"/>
          <w:tab w:val="left" w:pos="426"/>
        </w:tabs>
        <w:autoSpaceDE w:val="0"/>
        <w:spacing w:line="240" w:lineRule="auto"/>
        <w:ind w:firstLine="0"/>
        <w:rPr>
          <w:bCs w:val="0"/>
          <w:sz w:val="24"/>
          <w:szCs w:val="24"/>
        </w:rPr>
      </w:pPr>
      <w:r w:rsidRPr="00450F8A">
        <w:rPr>
          <w:bCs w:val="0"/>
          <w:sz w:val="24"/>
          <w:szCs w:val="24"/>
        </w:rPr>
        <w:t>Документы, позволяющие определить является/не является участник закупочной процедуры субъектом малого и среднего предпринимательства, а именно:</w:t>
      </w:r>
    </w:p>
    <w:p w14:paraId="73BB145D" w14:textId="6E143EEF" w:rsidR="00450F8A" w:rsidRPr="00450F8A" w:rsidRDefault="00450F8A" w:rsidP="00450F8A">
      <w:pPr>
        <w:widowControl w:val="0"/>
        <w:tabs>
          <w:tab w:val="left" w:pos="0"/>
          <w:tab w:val="left" w:pos="426"/>
        </w:tabs>
        <w:autoSpaceDE w:val="0"/>
        <w:spacing w:line="240" w:lineRule="auto"/>
        <w:ind w:firstLine="0"/>
        <w:rPr>
          <w:bCs w:val="0"/>
          <w:sz w:val="24"/>
          <w:szCs w:val="24"/>
        </w:rPr>
      </w:pPr>
      <w:r w:rsidRPr="00450F8A">
        <w:rPr>
          <w:bCs w:val="0"/>
          <w:sz w:val="24"/>
          <w:szCs w:val="24"/>
        </w:rPr>
        <w:t>a)</w:t>
      </w:r>
      <w:r w:rsidRPr="00450F8A">
        <w:rPr>
          <w:bCs w:val="0"/>
          <w:sz w:val="24"/>
          <w:szCs w:val="24"/>
        </w:rPr>
        <w:tab/>
        <w:t xml:space="preserve">В случае </w:t>
      </w:r>
      <w:r w:rsidRPr="00450F8A">
        <w:rPr>
          <w:sz w:val="24"/>
          <w:szCs w:val="24"/>
        </w:rPr>
        <w:t>внесения субъекта в Единый реестр субъектов малого и среднего предпринимательства</w:t>
      </w:r>
      <w:r w:rsidRPr="00450F8A">
        <w:rPr>
          <w:bCs w:val="0"/>
          <w:sz w:val="24"/>
          <w:szCs w:val="24"/>
        </w:rPr>
        <w:t xml:space="preserve"> - 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w:t>
      </w:r>
    </w:p>
    <w:p w14:paraId="6B09199C" w14:textId="18FDE386" w:rsidR="00450F8A" w:rsidRPr="00450F8A" w:rsidRDefault="00450F8A" w:rsidP="00450F8A">
      <w:pPr>
        <w:widowControl w:val="0"/>
        <w:tabs>
          <w:tab w:val="left" w:pos="0"/>
          <w:tab w:val="left" w:pos="426"/>
        </w:tabs>
        <w:autoSpaceDE w:val="0"/>
        <w:spacing w:line="240" w:lineRule="auto"/>
        <w:ind w:firstLine="0"/>
        <w:rPr>
          <w:bCs w:val="0"/>
          <w:sz w:val="24"/>
          <w:szCs w:val="24"/>
        </w:rPr>
      </w:pPr>
      <w:r w:rsidRPr="00450F8A">
        <w:rPr>
          <w:bCs w:val="0"/>
          <w:sz w:val="24"/>
          <w:szCs w:val="24"/>
        </w:rPr>
        <w:t>b)</w:t>
      </w:r>
      <w:r w:rsidRPr="00450F8A">
        <w:rPr>
          <w:bCs w:val="0"/>
          <w:sz w:val="24"/>
          <w:szCs w:val="24"/>
        </w:rPr>
        <w:tab/>
      </w:r>
      <w:r w:rsidRPr="00450F8A">
        <w:rPr>
          <w:sz w:val="24"/>
          <w:szCs w:val="24"/>
        </w:rPr>
        <w:t>в случае отсутствия субъекта в Едином реестре субъектов малого и среднего предпринимательства, заполненную Декларации о принадлежности участника закупки к субъектам малого и среднего предпринимательства</w:t>
      </w:r>
      <w:r w:rsidR="00966F52">
        <w:rPr>
          <w:sz w:val="24"/>
          <w:szCs w:val="24"/>
        </w:rPr>
        <w:t>;</w:t>
      </w:r>
    </w:p>
    <w:p w14:paraId="5728702E" w14:textId="77777777" w:rsidR="00450F8A" w:rsidRPr="00450F8A" w:rsidRDefault="00450F8A" w:rsidP="00450F8A">
      <w:pPr>
        <w:widowControl w:val="0"/>
        <w:tabs>
          <w:tab w:val="left" w:pos="0"/>
          <w:tab w:val="left" w:pos="426"/>
        </w:tabs>
        <w:autoSpaceDE w:val="0"/>
        <w:spacing w:line="240" w:lineRule="auto"/>
        <w:ind w:firstLine="0"/>
        <w:rPr>
          <w:bCs w:val="0"/>
          <w:sz w:val="24"/>
          <w:szCs w:val="24"/>
        </w:rPr>
      </w:pPr>
      <w:r w:rsidRPr="00450F8A">
        <w:rPr>
          <w:bCs w:val="0"/>
          <w:sz w:val="24"/>
          <w:szCs w:val="24"/>
        </w:rPr>
        <w:t>с)</w:t>
      </w:r>
      <w:r w:rsidRPr="00450F8A">
        <w:rPr>
          <w:bCs w:val="0"/>
          <w:sz w:val="24"/>
          <w:szCs w:val="24"/>
        </w:rPr>
        <w:tab/>
        <w:t>В случае, если участник не является субъектом малого и среднего предпринимательства:</w:t>
      </w:r>
    </w:p>
    <w:p w14:paraId="45646DF3" w14:textId="4F8D1319" w:rsidR="00450F8A" w:rsidRPr="00450F8A" w:rsidRDefault="00450F8A" w:rsidP="00450F8A">
      <w:pPr>
        <w:widowControl w:val="0"/>
        <w:tabs>
          <w:tab w:val="left" w:pos="0"/>
          <w:tab w:val="left" w:pos="426"/>
        </w:tabs>
        <w:autoSpaceDE w:val="0"/>
        <w:spacing w:line="240" w:lineRule="auto"/>
        <w:ind w:firstLine="0"/>
        <w:rPr>
          <w:bCs w:val="0"/>
          <w:sz w:val="24"/>
          <w:szCs w:val="24"/>
        </w:rPr>
      </w:pPr>
      <w:r w:rsidRPr="00450F8A">
        <w:rPr>
          <w:bCs w:val="0"/>
          <w:sz w:val="24"/>
          <w:szCs w:val="24"/>
        </w:rPr>
        <w:t>- Заполненную Анкету о принадлежности участника к субъектам малого и среднего предпринимательства</w:t>
      </w:r>
      <w:r w:rsidR="00966F52">
        <w:rPr>
          <w:bCs w:val="0"/>
          <w:sz w:val="24"/>
          <w:szCs w:val="24"/>
        </w:rPr>
        <w:t>;</w:t>
      </w:r>
    </w:p>
    <w:p w14:paraId="38DAE9EE" w14:textId="77777777" w:rsidR="00450F8A" w:rsidRPr="00450F8A" w:rsidRDefault="00450F8A" w:rsidP="00450F8A">
      <w:pPr>
        <w:widowControl w:val="0"/>
        <w:tabs>
          <w:tab w:val="left" w:pos="0"/>
          <w:tab w:val="left" w:pos="426"/>
        </w:tabs>
        <w:autoSpaceDE w:val="0"/>
        <w:spacing w:line="240" w:lineRule="auto"/>
        <w:ind w:firstLine="0"/>
        <w:rPr>
          <w:bCs w:val="0"/>
          <w:sz w:val="24"/>
          <w:szCs w:val="24"/>
        </w:rPr>
      </w:pPr>
      <w:r w:rsidRPr="00450F8A">
        <w:rPr>
          <w:bCs w:val="0"/>
          <w:sz w:val="24"/>
          <w:szCs w:val="24"/>
        </w:rPr>
        <w:t>- Копию бухгалтерской отчетности (бухгалтерский баланс и отчёт о прибылях и убытках с отметкой налоговой службы) за два предшествующих календарных года;</w:t>
      </w:r>
    </w:p>
    <w:p w14:paraId="414D2375" w14:textId="77777777" w:rsidR="00450F8A" w:rsidRPr="00450F8A" w:rsidRDefault="00450F8A" w:rsidP="00450F8A">
      <w:pPr>
        <w:widowControl w:val="0"/>
        <w:tabs>
          <w:tab w:val="left" w:pos="0"/>
          <w:tab w:val="left" w:pos="426"/>
        </w:tabs>
        <w:autoSpaceDE w:val="0"/>
        <w:spacing w:line="240" w:lineRule="auto"/>
        <w:ind w:firstLine="0"/>
        <w:rPr>
          <w:bCs w:val="0"/>
          <w:sz w:val="24"/>
          <w:szCs w:val="24"/>
        </w:rPr>
      </w:pPr>
      <w:r w:rsidRPr="00450F8A">
        <w:rPr>
          <w:bCs w:val="0"/>
          <w:sz w:val="24"/>
          <w:szCs w:val="24"/>
        </w:rPr>
        <w:t>- Копию сведений о среднесписочной численности работников за два предшествующих календарных года (с отметкой налоговой службы о принятии)</w:t>
      </w:r>
    </w:p>
    <w:p w14:paraId="47560ABB" w14:textId="77777777" w:rsidR="00450F8A" w:rsidRPr="00450F8A" w:rsidRDefault="00450F8A" w:rsidP="00450F8A">
      <w:pPr>
        <w:numPr>
          <w:ilvl w:val="3"/>
          <w:numId w:val="5"/>
        </w:numPr>
        <w:tabs>
          <w:tab w:val="left" w:pos="0"/>
          <w:tab w:val="left" w:pos="426"/>
          <w:tab w:val="left" w:pos="1700"/>
        </w:tabs>
        <w:autoSpaceDE w:val="0"/>
        <w:spacing w:line="240" w:lineRule="auto"/>
        <w:ind w:left="0" w:firstLine="0"/>
        <w:rPr>
          <w:bCs w:val="0"/>
          <w:sz w:val="24"/>
          <w:szCs w:val="24"/>
        </w:rPr>
      </w:pPr>
      <w:r w:rsidRPr="00450F8A">
        <w:rPr>
          <w:bCs w:val="0"/>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о соответствии потенциального Участника данному требованию. При этом Участник должен понимать, что предоставление объяснений об отсутствии или ненадлежащем оформлении требуемого документа в составе Заявки ни в коем случае не обязывает Организатора принять Заявку такого Участника к рассмотрению по существу.</w:t>
      </w:r>
    </w:p>
    <w:p w14:paraId="08142830" w14:textId="42FE1F4B" w:rsidR="004419FB" w:rsidRDefault="00450F8A" w:rsidP="004419FB">
      <w:pPr>
        <w:numPr>
          <w:ilvl w:val="3"/>
          <w:numId w:val="5"/>
        </w:numPr>
        <w:tabs>
          <w:tab w:val="left" w:pos="0"/>
          <w:tab w:val="left" w:pos="426"/>
          <w:tab w:val="left" w:pos="1700"/>
        </w:tabs>
        <w:autoSpaceDE w:val="0"/>
        <w:spacing w:line="240" w:lineRule="auto"/>
        <w:ind w:left="0" w:firstLine="0"/>
        <w:rPr>
          <w:sz w:val="24"/>
          <w:szCs w:val="24"/>
        </w:rPr>
      </w:pPr>
      <w:r w:rsidRPr="00450F8A">
        <w:rPr>
          <w:sz w:val="24"/>
          <w:szCs w:val="24"/>
        </w:rPr>
        <w:lastRenderedPageBreak/>
        <w:t>В случае участия в запросе предложений иностранной организации, такой поставщик предоставляет аналогичные документы. Такие документы должны быть переведены на русский язык и апостилированы, в противном случае Закупочная комиссия вправе не рассматривать документы Участника.</w:t>
      </w:r>
    </w:p>
    <w:p w14:paraId="2A03524B" w14:textId="2298CAA8" w:rsidR="004419FB" w:rsidRDefault="004419FB" w:rsidP="004419FB">
      <w:pPr>
        <w:tabs>
          <w:tab w:val="left" w:pos="0"/>
          <w:tab w:val="left" w:pos="426"/>
          <w:tab w:val="left" w:pos="1700"/>
        </w:tabs>
        <w:autoSpaceDE w:val="0"/>
        <w:spacing w:line="240" w:lineRule="auto"/>
        <w:rPr>
          <w:sz w:val="24"/>
          <w:szCs w:val="24"/>
        </w:rPr>
      </w:pPr>
    </w:p>
    <w:p w14:paraId="5AA3601A" w14:textId="44F02531" w:rsidR="004419FB" w:rsidRDefault="004419FB" w:rsidP="004419FB">
      <w:pPr>
        <w:tabs>
          <w:tab w:val="left" w:pos="0"/>
          <w:tab w:val="left" w:pos="426"/>
          <w:tab w:val="left" w:pos="1700"/>
        </w:tabs>
        <w:autoSpaceDE w:val="0"/>
        <w:spacing w:line="240" w:lineRule="auto"/>
        <w:rPr>
          <w:sz w:val="24"/>
          <w:szCs w:val="24"/>
        </w:rPr>
      </w:pPr>
      <w:r>
        <w:rPr>
          <w:sz w:val="24"/>
          <w:szCs w:val="24"/>
        </w:rPr>
        <w:t>Срок производства работ:</w:t>
      </w:r>
    </w:p>
    <w:p w14:paraId="4BCFAA95" w14:textId="760688C8" w:rsidR="004419FB" w:rsidRPr="004419FB" w:rsidRDefault="004419FB" w:rsidP="004419FB">
      <w:pPr>
        <w:tabs>
          <w:tab w:val="left" w:pos="0"/>
          <w:tab w:val="left" w:pos="426"/>
          <w:tab w:val="left" w:pos="1700"/>
        </w:tabs>
        <w:autoSpaceDE w:val="0"/>
        <w:spacing w:line="240" w:lineRule="auto"/>
        <w:rPr>
          <w:sz w:val="24"/>
          <w:szCs w:val="24"/>
        </w:rPr>
      </w:pPr>
      <w:r>
        <w:rPr>
          <w:sz w:val="24"/>
          <w:szCs w:val="24"/>
        </w:rPr>
        <w:t>Для внутренних сетей водоснабжения и водоотведения: начало в течении пяти рабочих дней с момента заключения Договора, окончание в течении четырех месяцев с момента заключения Договора. Для наружных сетей водоотведения: начало в течении пяти рабочих дней с момента заключения Договора, окончание в течении двух месяцев с момента заключения Договора.</w:t>
      </w:r>
    </w:p>
    <w:bookmarkEnd w:id="2"/>
    <w:bookmarkEnd w:id="3"/>
    <w:bookmarkEnd w:id="4"/>
    <w:p w14:paraId="248E01F7" w14:textId="77777777" w:rsidR="00D503C3" w:rsidRDefault="00D503C3"/>
    <w:sectPr w:rsidR="00D50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32C5"/>
    <w:multiLevelType w:val="hybridMultilevel"/>
    <w:tmpl w:val="A726DE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61E3B"/>
    <w:multiLevelType w:val="hybridMultilevel"/>
    <w:tmpl w:val="F1A884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247977F9"/>
    <w:multiLevelType w:val="hybridMultilevel"/>
    <w:tmpl w:val="4B56A5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746CBE"/>
    <w:multiLevelType w:val="hybridMultilevel"/>
    <w:tmpl w:val="ED98611A"/>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AD0A62"/>
    <w:multiLevelType w:val="multilevel"/>
    <w:tmpl w:val="F9E45B38"/>
    <w:lvl w:ilvl="0">
      <w:start w:val="1"/>
      <w:numFmt w:val="lowerLetter"/>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i w:val="0"/>
        <w:sz w:val="24"/>
        <w:szCs w:val="24"/>
      </w:rPr>
    </w:lvl>
    <w:lvl w:ilvl="3">
      <w:start w:val="1"/>
      <w:numFmt w:val="decimal"/>
      <w:lvlText w:val="%1.%2.%3.%4."/>
      <w:lvlJc w:val="left"/>
      <w:pPr>
        <w:tabs>
          <w:tab w:val="num" w:pos="1430"/>
        </w:tabs>
        <w:ind w:left="143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DCB0E0C"/>
    <w:multiLevelType w:val="hybridMultilevel"/>
    <w:tmpl w:val="D520D77A"/>
    <w:lvl w:ilvl="0" w:tplc="00DC3888">
      <w:start w:val="1"/>
      <w:numFmt w:val="russianLower"/>
      <w:lvlText w:val="%1)"/>
      <w:lvlJc w:val="left"/>
      <w:pPr>
        <w:ind w:left="927"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5E482A0E"/>
    <w:multiLevelType w:val="multilevel"/>
    <w:tmpl w:val="5D5293A0"/>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2705" w:hanging="720"/>
      </w:pPr>
      <w:rPr>
        <w:rFonts w:ascii="Times New Roman" w:eastAsia="Times New Roman" w:hAnsi="Times New Roman" w:cs="Times New Roman"/>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6C776C"/>
    <w:multiLevelType w:val="multilevel"/>
    <w:tmpl w:val="9266E0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8A"/>
    <w:rsid w:val="004419FB"/>
    <w:rsid w:val="00450F8A"/>
    <w:rsid w:val="007535A2"/>
    <w:rsid w:val="00966F52"/>
    <w:rsid w:val="00D50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3EE9"/>
  <w15:chartTrackingRefBased/>
  <w15:docId w15:val="{AFD2D2E4-E62F-4488-A7EF-666C808B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F8A"/>
    <w:pPr>
      <w:suppressAutoHyphens/>
      <w:spacing w:after="0" w:line="360" w:lineRule="auto"/>
      <w:ind w:firstLine="567"/>
      <w:jc w:val="both"/>
    </w:pPr>
    <w:rPr>
      <w:rFonts w:ascii="Times New Roman" w:eastAsia="Times New Roman" w:hAnsi="Times New Roman" w:cs="Times New Roman"/>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elenasamartseva1983@yandex.ru</dc:creator>
  <cp:keywords/>
  <dc:description/>
  <cp:lastModifiedBy>elenasamartseva1983@yandex.ru</cp:lastModifiedBy>
  <cp:revision>2</cp:revision>
  <dcterms:created xsi:type="dcterms:W3CDTF">2023-07-10T14:39:00Z</dcterms:created>
  <dcterms:modified xsi:type="dcterms:W3CDTF">2023-07-10T14:39:00Z</dcterms:modified>
</cp:coreProperties>
</file>