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14:paraId="02000000">
      <w:pPr>
        <w:pStyle w:val="Style_1"/>
        <w:ind w:hanging="3540" w:left="3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 протоколу ОССП</w:t>
      </w:r>
    </w:p>
    <w:p w14:paraId="03000000">
      <w:pPr>
        <w:pStyle w:val="Style_1"/>
        <w:ind w:hanging="3540" w:left="3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№ 1 от «16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июня 2025</w:t>
      </w:r>
      <w:r>
        <w:rPr>
          <w:rFonts w:ascii="Times New Roman" w:hAnsi="Times New Roman"/>
          <w:sz w:val="20"/>
        </w:rPr>
        <w:t>г.</w:t>
      </w:r>
    </w:p>
    <w:p w14:paraId="04000000">
      <w:pPr>
        <w:pStyle w:val="Style_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общего собрания собственников помещений</w:t>
      </w:r>
    </w:p>
    <w:p w14:paraId="05000000">
      <w:pPr>
        <w:pStyle w:val="Style_1"/>
        <w:rPr>
          <w:rFonts w:ascii="Times New Roman" w:hAnsi="Times New Roman"/>
          <w:sz w:val="20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ЛИСТ ЗАОЧНОГО ГОЛОСОВАНИЯ 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ДЛЯ РЕШЕНИЯ ПО ВОПРОСАМ, ПОСТАВЛЕННЫМ НА ГОЛОСОВАНИЕ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на  общем собрании собственников помещений</w:t>
      </w:r>
    </w:p>
    <w:p w14:paraId="09000000">
      <w:pPr>
        <w:pStyle w:val="Style_1"/>
        <w:rPr>
          <w:rFonts w:ascii="Times New Roman" w:hAnsi="Times New Roman"/>
          <w:sz w:val="20"/>
        </w:rPr>
      </w:pPr>
    </w:p>
    <w:p w14:paraId="0A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начала голосования – </w:t>
      </w:r>
      <w:r>
        <w:rPr>
          <w:rFonts w:ascii="Times New Roman" w:hAnsi="Times New Roman"/>
          <w:sz w:val="20"/>
        </w:rPr>
        <w:t>02.06.25</w:t>
      </w:r>
      <w:r>
        <w:rPr>
          <w:rFonts w:ascii="Times New Roman" w:hAnsi="Times New Roman"/>
          <w:sz w:val="20"/>
        </w:rPr>
        <w:t xml:space="preserve">г. </w:t>
      </w:r>
    </w:p>
    <w:p w14:paraId="0B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окончания голосования – 11.06.25</w:t>
      </w:r>
      <w:r>
        <w:rPr>
          <w:rFonts w:ascii="Times New Roman" w:hAnsi="Times New Roman"/>
          <w:sz w:val="20"/>
        </w:rPr>
        <w:t xml:space="preserve">. </w:t>
      </w:r>
    </w:p>
    <w:p w14:paraId="0C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составления </w:t>
      </w:r>
      <w:r>
        <w:rPr>
          <w:rFonts w:ascii="Times New Roman" w:hAnsi="Times New Roman"/>
          <w:sz w:val="20"/>
        </w:rPr>
        <w:t>протокола счетной комиссии  – 16.06.25</w:t>
      </w:r>
      <w:r>
        <w:rPr>
          <w:rFonts w:ascii="Times New Roman" w:hAnsi="Times New Roman"/>
          <w:sz w:val="20"/>
        </w:rPr>
        <w:t xml:space="preserve"> г.</w:t>
      </w:r>
    </w:p>
    <w:p w14:paraId="0D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собственника помещения________________________________________________________________</w:t>
      </w:r>
    </w:p>
    <w:p w14:paraId="0E000000">
      <w:pPr>
        <w:pStyle w:val="Style_1"/>
        <w:rPr>
          <w:rFonts w:ascii="Times New Roman" w:hAnsi="Times New Roman"/>
          <w:sz w:val="20"/>
        </w:rPr>
      </w:pPr>
      <w:bookmarkStart w:id="1" w:name="_GoBack"/>
      <w:bookmarkEnd w:id="1"/>
    </w:p>
    <w:p w14:paraId="0F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док-та о собственности: ________________________________________________________________</w:t>
      </w:r>
    </w:p>
    <w:p w14:paraId="10000000">
      <w:pPr>
        <w:pStyle w:val="Style_1"/>
        <w:rPr>
          <w:rFonts w:ascii="Times New Roman" w:hAnsi="Times New Roman"/>
          <w:sz w:val="20"/>
        </w:rPr>
      </w:pPr>
    </w:p>
    <w:p w14:paraId="11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Оренбург   ул. Кима    дом № 25   кв.(пом.)№ ____________парк.место № ______________</w:t>
      </w:r>
    </w:p>
    <w:p w14:paraId="12000000">
      <w:pPr>
        <w:pStyle w:val="Style_1"/>
        <w:rPr>
          <w:rFonts w:ascii="Times New Roman" w:hAnsi="Times New Roman"/>
          <w:sz w:val="20"/>
        </w:rPr>
      </w:pPr>
    </w:p>
    <w:p w14:paraId="13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количество голосов (укажите </w:t>
      </w:r>
      <w:r>
        <w:rPr>
          <w:rFonts w:ascii="Times New Roman" w:hAnsi="Times New Roman"/>
          <w:b w:val="1"/>
          <w:i w:val="1"/>
          <w:sz w:val="20"/>
        </w:rPr>
        <w:t>кв. м</w:t>
      </w:r>
      <w:r>
        <w:rPr>
          <w:rFonts w:ascii="Times New Roman" w:hAnsi="Times New Roman"/>
          <w:i w:val="1"/>
          <w:sz w:val="20"/>
        </w:rPr>
        <w:t>.</w:t>
      </w:r>
      <w:r>
        <w:rPr>
          <w:rFonts w:ascii="Times New Roman" w:hAnsi="Times New Roman"/>
          <w:sz w:val="20"/>
        </w:rPr>
        <w:t>)_____________________________(вместе с парковочным местом)</w:t>
      </w:r>
    </w:p>
    <w:p w14:paraId="14000000">
      <w:pPr>
        <w:pStyle w:val="Style_1"/>
        <w:rPr>
          <w:rFonts w:ascii="Times New Roman" w:hAnsi="Times New Roman"/>
          <w:sz w:val="20"/>
        </w:rPr>
      </w:pPr>
    </w:p>
    <w:tbl>
      <w:tblPr>
        <w:tblStyle w:val="Style_2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56"/>
        <w:gridCol w:w="821"/>
        <w:gridCol w:w="1231"/>
        <w:gridCol w:w="957"/>
      </w:tblGrid>
      <w:tr>
        <w:trPr>
          <w:trHeight w:hRule="atLeast" w:val="317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Содержание вопросов, поставленных на голосование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1601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Избрание счетной комиссии. </w:t>
            </w:r>
          </w:p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Проект решения:</w:t>
            </w:r>
          </w:p>
          <w:p w14:paraId="1B000000">
            <w:pPr>
              <w:pStyle w:val="Style_1"/>
              <w:ind w:firstLine="0" w:left="4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Избрать счетную комиссию в составе:</w:t>
            </w:r>
          </w:p>
          <w:p w14:paraId="1C000000">
            <w:pPr>
              <w:pStyle w:val="Style_1"/>
              <w:ind w:firstLine="0" w:left="4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Варламова Л.Х </w:t>
            </w:r>
          </w:p>
          <w:p w14:paraId="1D000000">
            <w:pPr>
              <w:pStyle w:val="Style_1"/>
              <w:ind w:firstLine="0" w:left="4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Шаповаленко О.В.</w:t>
            </w:r>
          </w:p>
          <w:p w14:paraId="1E000000">
            <w:pPr>
              <w:pStyle w:val="Style_1"/>
              <w:ind w:firstLine="0" w:left="4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Гнатюк Д.А.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ПРОТИВ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ВОЗДЕРЖАЛСЯ</w:t>
            </w:r>
          </w:p>
        </w:tc>
      </w:tr>
      <w:tr>
        <w:trPr>
          <w:trHeight w:hRule="atLeast" w:val="1836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Утверждение проекта по капитальному ремонту </w:t>
            </w:r>
            <w:r>
              <w:rPr>
                <w:rFonts w:ascii="Times New Roman" w:hAnsi="Times New Roman"/>
                <w:color w:val="000000"/>
                <w:sz w:val="20"/>
              </w:rPr>
              <w:t>крышной котельной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многоквартирного жилого дома по адресу: г. Оренбург, ул. КИМа д.25. </w:t>
            </w:r>
          </w:p>
          <w:p w14:paraId="23000000">
            <w:pPr>
              <w:pStyle w:val="Style_1"/>
              <w:ind w:firstLine="0" w:left="420"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Проект решения:</w:t>
            </w:r>
          </w:p>
          <w:p w14:paraId="24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</w:rPr>
              <w:t>Утвердить проект по капитальному ремонту крышной котельной многоквартирного жилого дома по адресу: г. Оренбург, ул. КИМа д.25.</w:t>
            </w:r>
          </w:p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ПРОТИВ</w:t>
            </w:r>
          </w:p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ВОЗДЕРЖАЛСЯ</w:t>
            </w:r>
          </w:p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58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Утверждение сметы капитального  ремонта крышной котельной многоквартирного жилого дома по адресу: г. Оренбург, ул. КИМа д.25.</w:t>
            </w:r>
          </w:p>
          <w:p w14:paraId="2D000000">
            <w:pPr>
              <w:pStyle w:val="Style_3"/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0" w:left="420"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Проект решения:</w:t>
            </w:r>
          </w:p>
          <w:p w14:paraId="2E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Утвердить смету</w:t>
            </w:r>
            <w:r>
              <w:rPr>
                <w:rFonts w:ascii="Times New Roman" w:hAnsi="Times New Roman"/>
                <w:sz w:val="20"/>
              </w:rPr>
              <w:t xml:space="preserve"> капитального  ремонта крышной котельной многоквартирного жилого дома по адр</w:t>
            </w:r>
            <w:r>
              <w:rPr>
                <w:rFonts w:ascii="Times New Roman" w:hAnsi="Times New Roman"/>
                <w:sz w:val="20"/>
              </w:rPr>
              <w:t>есу: г. Оренбург, ул. КИМа д.25 в размере: максимальная стоимость 8656248,72 (Восемь миллионов шестьсот пятьдесят шесть тысяч двести сорок восемь рублей 72 копейки).-1 этап. 1931481,93 (Один миллион девятьсот тридцать одна тысяча четыреста восемьдесят один рубль 93 коп.) – 2 этап.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ПРОТИВ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ВОЗДЕРЖАЛСЯ</w:t>
            </w:r>
          </w:p>
        </w:tc>
      </w:tr>
      <w:tr>
        <w:trPr>
          <w:trHeight w:hRule="atLeast" w:val="2192"/>
          <w:hidden w:val="0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Утверждение сроков проведения работ по капитальному ремонту крышной котельной многоквартирного жилого дома по адресу: г. Оренбург, ул. КИМа д.25. </w:t>
            </w:r>
          </w:p>
          <w:p w14:paraId="33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Проект решения:</w:t>
            </w:r>
          </w:p>
          <w:p w14:paraId="34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Провести работы в два этапа. Утвердить следующие сроки проведения работ по капитальному ремонту крышной котельной многоквартирного жилого дома по адресу: г. Оренбург, ул. КИМа д.25.:</w:t>
            </w:r>
          </w:p>
          <w:p w14:paraId="35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этап: с момента заключения договора до 20 сентября 2025г.</w:t>
            </w:r>
          </w:p>
          <w:p w14:paraId="36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этап: с 01.05.2026г по </w:t>
            </w:r>
            <w:r>
              <w:rPr>
                <w:rFonts w:ascii="Times New Roman" w:hAnsi="Times New Roman"/>
                <w:sz w:val="20"/>
              </w:rPr>
              <w:t>31 июля 2026г.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ПРОТИВ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ВОЗДЕРЖАЛСЯ</w:t>
            </w:r>
          </w:p>
        </w:tc>
      </w:tr>
      <w:tr>
        <w:trPr>
          <w:trHeight w:hRule="atLeast" w:val="416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Утверждение источника финансирования для проведения капитального  ремонта крышной котельной многоквартирного жилого дома по адресу: г. Оренбург, ул. КИМа д.25  и размера</w:t>
            </w:r>
            <w:r>
              <w:rPr>
                <w:rFonts w:ascii="Times New Roman" w:hAnsi="Times New Roman"/>
                <w:sz w:val="20"/>
              </w:rPr>
              <w:t xml:space="preserve"> авансового платежа подрядчику.</w:t>
            </w:r>
          </w:p>
          <w:p w14:paraId="3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Проект решения:</w:t>
            </w:r>
          </w:p>
          <w:p w14:paraId="3C000000">
            <w:pPr>
              <w:pStyle w:val="Style_3"/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Утвердить источник финансирования для проведения капитального  ремонта крышной котельной многоквартирного жилого дома по адресу: г. Оренбург, ул. КИМа д.25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z w:val="20"/>
              </w:rPr>
              <w:t>размера авансового платежа подрядчику: средства на специальном банковском счете для формирования фонда капитального ремонта №40705810646000000082, открытом в ОАО «Сбербанк России», дополнительный офис №8623/055 Оренбургского отделения № 8623.</w:t>
            </w:r>
          </w:p>
          <w:p w14:paraId="3D000000">
            <w:pPr>
              <w:pStyle w:val="Style_3"/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Авансовый платеж утвердить в размере </w:t>
            </w:r>
            <w:r>
              <w:rPr>
                <w:rFonts w:ascii="Times New Roman" w:hAnsi="Times New Roman"/>
                <w:sz w:val="20"/>
              </w:rPr>
              <w:t>50 % от сметной стоимости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ЗА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ПРОТИВ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ВОЗДЕРЖАЛСЯ</w:t>
            </w:r>
          </w:p>
        </w:tc>
      </w:tr>
      <w:tr>
        <w:trPr>
          <w:trHeight w:hRule="atLeast" w:val="70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3"/>
              <w:ind w:firstLine="386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Утверждение подрядчика для проведения капитального  ремонта крышной </w:t>
            </w:r>
            <w:r>
              <w:rPr>
                <w:rFonts w:ascii="Times New Roman" w:hAnsi="Times New Roman"/>
                <w:sz w:val="20"/>
              </w:rPr>
              <w:t>котельной многоквартирного жилого дома по адресу: г. Оренбург, ул. КИМа д.25.</w:t>
            </w:r>
          </w:p>
          <w:p w14:paraId="42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Проект решения:</w:t>
            </w:r>
          </w:p>
          <w:p w14:paraId="43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Утвердить подрядчика для проведения капитального  ремонта крышной котельной многоквартирного жилого дома по адресу: г. Оренбург, ул. КИМа д.25.: Общество с ограниченной ответственностью «Теплоэнергогаз», ИНН 5612060608.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ПРОТИВ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ВОЗДЕРЖАЛС</w:t>
            </w:r>
            <w:r>
              <w:rPr>
                <w:rFonts w:ascii="Times New Roman" w:hAnsi="Times New Roman"/>
                <w:b w:val="1"/>
                <w:sz w:val="20"/>
              </w:rPr>
              <w:t>Я</w:t>
            </w:r>
          </w:p>
        </w:tc>
      </w:tr>
      <w:tr>
        <w:trPr>
          <w:trHeight w:hRule="atLeast" w:val="2177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Выбор уполномоченного лица на проверку и прием работ по капитальному  ремонту крышной котельной многоквартирного жилого дома по адресу: г. Оренбург, ул. КИМа д.25. </w:t>
            </w:r>
          </w:p>
          <w:p w14:paraId="48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0" w:left="60"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Проект решения:</w:t>
            </w:r>
          </w:p>
          <w:p w14:paraId="49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Назначить уполномоченным лицом</w:t>
            </w:r>
            <w:r>
              <w:rPr>
                <w:rFonts w:ascii="Times New Roman" w:hAnsi="Times New Roman"/>
                <w:sz w:val="20"/>
              </w:rPr>
              <w:t xml:space="preserve"> на проверку и прием работ</w:t>
            </w:r>
            <w:r>
              <w:rPr>
                <w:rFonts w:ascii="Times New Roman" w:hAnsi="Times New Roman"/>
                <w:sz w:val="20"/>
              </w:rPr>
              <w:t>, подписание актов приемки работ</w:t>
            </w:r>
            <w:r>
              <w:rPr>
                <w:rFonts w:ascii="Times New Roman" w:hAnsi="Times New Roman"/>
                <w:sz w:val="20"/>
              </w:rPr>
              <w:t xml:space="preserve"> по капитальному  ремонту крышной котельной многоквартирного жилого дома по адр</w:t>
            </w:r>
            <w:r>
              <w:rPr>
                <w:rFonts w:ascii="Times New Roman" w:hAnsi="Times New Roman"/>
                <w:sz w:val="20"/>
              </w:rPr>
              <w:t>есу: г. Оренбург, ул. КИМа д.25 председателя правления ТСЖ Варламову Л.Х.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ПРОТИВ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ВОЗДЕРЖАЛСЯ</w:t>
            </w:r>
          </w:p>
        </w:tc>
      </w:tr>
      <w:tr>
        <w:trPr>
          <w:trHeight w:hRule="atLeast" w:val="2655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Принятие решения о размещении свободных денежных средств, находящихся на спецсчете для капитального ремонта, на специальный депозит.</w:t>
            </w:r>
          </w:p>
          <w:p w14:paraId="4E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0" w:left="60"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Проект решения:</w:t>
            </w:r>
          </w:p>
          <w:p w14:paraId="4F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«На основании ст.175.1 ЖК РФ разместить временно свободные средства фонда капитального ремонта, формируемого на специальном счете, на специальном депозите в ПАО Сбербанк России на следующих условиях:</w:t>
            </w:r>
          </w:p>
          <w:p w14:paraId="50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Реквизиты специального счета: Счет №40705810646000000082, открытый в ПАО Сбербанк России, владельцем которого является ТСЖ «Каменный цветок».</w:t>
            </w:r>
          </w:p>
          <w:p w14:paraId="51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Размер временно свободных средств фонда капитального ремонта, подлежащих размещению на специальном депозите «Классический онлайн», </w:t>
            </w: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sz w:val="20"/>
              </w:rPr>
              <w:t>000 (</w:t>
            </w:r>
            <w:r>
              <w:rPr>
                <w:rFonts w:ascii="Times New Roman" w:hAnsi="Times New Roman"/>
                <w:sz w:val="20"/>
              </w:rPr>
              <w:t>Один миллион</w:t>
            </w:r>
            <w:r>
              <w:rPr>
                <w:rFonts w:ascii="Times New Roman" w:hAnsi="Times New Roman"/>
                <w:sz w:val="20"/>
              </w:rPr>
              <w:t>) рублей.</w:t>
            </w:r>
          </w:p>
          <w:p w14:paraId="52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размещения </w:t>
            </w:r>
            <w:r>
              <w:rPr>
                <w:rFonts w:ascii="Times New Roman" w:hAnsi="Times New Roman"/>
                <w:sz w:val="20"/>
              </w:rPr>
              <w:t>365</w:t>
            </w:r>
            <w:r>
              <w:rPr>
                <w:rFonts w:ascii="Times New Roman" w:hAnsi="Times New Roman"/>
                <w:sz w:val="20"/>
              </w:rPr>
              <w:t xml:space="preserve"> дней.</w:t>
            </w:r>
          </w:p>
          <w:p w14:paraId="53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Поручить владельцу специального счета ТСЖ «Каменный цветок» перечислить временно свободные средства фонда ка</w:t>
            </w:r>
            <w:r>
              <w:rPr>
                <w:rFonts w:ascii="Times New Roman" w:hAnsi="Times New Roman"/>
                <w:sz w:val="20"/>
              </w:rPr>
              <w:t>питального ремонта в размере 10</w:t>
            </w:r>
            <w:r>
              <w:rPr>
                <w:rFonts w:ascii="Times New Roman" w:hAnsi="Times New Roman"/>
                <w:sz w:val="20"/>
              </w:rPr>
              <w:t>00000 (</w:t>
            </w:r>
            <w:r>
              <w:rPr>
                <w:rFonts w:ascii="Times New Roman" w:hAnsi="Times New Roman"/>
                <w:sz w:val="20"/>
              </w:rPr>
              <w:t>Один миллион</w:t>
            </w:r>
            <w:r>
              <w:rPr>
                <w:rFonts w:ascii="Times New Roman" w:hAnsi="Times New Roman"/>
                <w:sz w:val="20"/>
              </w:rPr>
              <w:t xml:space="preserve">) рублей со счета №40705810646000000082, открытом в ПАО Сбербанк России на </w:t>
            </w:r>
            <w:r>
              <w:rPr>
                <w:rFonts w:ascii="Times New Roman" w:hAnsi="Times New Roman"/>
                <w:sz w:val="20"/>
              </w:rPr>
              <w:t>специальный депозит</w:t>
            </w:r>
            <w:r>
              <w:rPr>
                <w:rFonts w:ascii="Times New Roman" w:hAnsi="Times New Roman"/>
                <w:sz w:val="20"/>
              </w:rPr>
              <w:t xml:space="preserve"> «Классический онлайн»  в ПАО Сбербанк России на публичных условиях.»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ПРОТИВ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ВОЗДЕРЖАЛСЯ</w:t>
            </w:r>
          </w:p>
        </w:tc>
      </w:tr>
      <w:tr>
        <w:trPr>
          <w:trHeight w:hRule="atLeast" w:val="2655"/>
        </w:trPr>
        <w:tc>
          <w:tcPr>
            <w:tcW w:type="dxa" w:w="7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Внесение в Устав товарищества изменений, связанных с регистрационным учетом граждан.</w:t>
            </w:r>
          </w:p>
          <w:p w14:paraId="58000000">
            <w:pPr>
              <w:tabs>
                <w:tab w:leader="none" w:pos="720" w:val="left"/>
                <w:tab w:leader="none" w:pos="1134" w:val="left"/>
              </w:tabs>
              <w:spacing w:after="0" w:line="240" w:lineRule="auto"/>
              <w:ind w:firstLine="0" w:left="60"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Проект решения:</w:t>
            </w:r>
          </w:p>
          <w:p w14:paraId="59000000">
            <w:pPr>
              <w:pStyle w:val="Style_3"/>
              <w:ind w:firstLine="0"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Внести в Устав товарищества изменение, связанное с регистрационным учетом граждан, добавить в Устав пункт 8.1.21. «Осуществлять своими силами или путем привлечения третьих лиц услуги по ведению регистрационного учета по месту жительства и пребывания собственников и лиц, проживающих в МКД с предоставлением справок и иных документов, подтверждающих факт регистрации граждан».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ПРОТИВ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ВОЗДЕРЖАЛСЯ</w:t>
            </w:r>
          </w:p>
        </w:tc>
      </w:tr>
    </w:tbl>
    <w:p w14:paraId="5D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Собственник предоставляет ТСЖ «Каменный цветок» свое согласие на обработку своих персональных данных.</w:t>
      </w:r>
    </w:p>
    <w:p w14:paraId="5E000000">
      <w:pPr>
        <w:pStyle w:val="Style_1"/>
        <w:ind/>
        <w:jc w:val="right"/>
        <w:rPr>
          <w:rFonts w:ascii="Times New Roman" w:hAnsi="Times New Roman"/>
        </w:rPr>
      </w:pPr>
    </w:p>
    <w:p w14:paraId="5F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Личная подпись______________Ф.И.О.______________________ </w:t>
      </w:r>
    </w:p>
    <w:p w14:paraId="60000000">
      <w:pPr>
        <w:pStyle w:val="Style_1"/>
        <w:ind/>
        <w:jc w:val="center"/>
        <w:rPr>
          <w:rFonts w:ascii="Times New Roman" w:hAnsi="Times New Roman"/>
        </w:rPr>
      </w:pPr>
    </w:p>
    <w:p w14:paraId="6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ата голосования «____»______2025</w:t>
      </w:r>
      <w:r>
        <w:rPr>
          <w:rFonts w:ascii="Times New Roman" w:hAnsi="Times New Roman"/>
        </w:rPr>
        <w:t>г.</w:t>
      </w:r>
    </w:p>
    <w:p w14:paraId="62000000">
      <w:pPr>
        <w:pStyle w:val="Style_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Примечание:</w:t>
      </w:r>
    </w:p>
    <w:p w14:paraId="63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Вычеркните ненужные варианты ответа, оставив  только один из возможных вариантов голосования, соответствующий Вашему решению.</w:t>
      </w:r>
    </w:p>
    <w:p w14:paraId="64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Лист заочного голосования должен быть обязательно подписан Вами или Вашим представителем*. </w:t>
      </w:r>
    </w:p>
    <w:p w14:paraId="65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sectPr>
      <w:pgSz w:h="16838" w:orient="portrait" w:w="11906"/>
      <w:pgMar w:bottom="249" w:footer="709" w:gutter="0" w:header="709" w:left="1134" w:right="567" w:top="2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420"/>
      </w:pPr>
      <w:rPr>
        <w:sz w:val="22"/>
      </w:rPr>
    </w:lvl>
    <w:lvl w:ilvl="1">
      <w:start w:val="1"/>
      <w:numFmt w:val="lowerLetter"/>
      <w:lvlText w:val="%2."/>
      <w:lvlJc w:val="left"/>
      <w:pPr>
        <w:ind w:hanging="360" w:left="1140"/>
      </w:pPr>
    </w:lvl>
    <w:lvl w:ilvl="2">
      <w:start w:val="1"/>
      <w:numFmt w:val="lowerRoman"/>
      <w:lvlText w:val="%3."/>
      <w:lvlJc w:val="right"/>
      <w:pPr>
        <w:ind w:hanging="180" w:left="1860"/>
      </w:pPr>
    </w:lvl>
    <w:lvl w:ilvl="3">
      <w:start w:val="1"/>
      <w:numFmt w:val="decimal"/>
      <w:lvlText w:val="%4."/>
      <w:lvlJc w:val="left"/>
      <w:pPr>
        <w:ind w:hanging="360" w:left="2580"/>
      </w:pPr>
    </w:lvl>
    <w:lvl w:ilvl="4">
      <w:start w:val="1"/>
      <w:numFmt w:val="lowerLetter"/>
      <w:lvlText w:val="%5."/>
      <w:lvlJc w:val="left"/>
      <w:pPr>
        <w:ind w:hanging="360" w:left="3300"/>
      </w:pPr>
    </w:lvl>
    <w:lvl w:ilvl="5">
      <w:start w:val="1"/>
      <w:numFmt w:val="lowerRoman"/>
      <w:lvlText w:val="%6."/>
      <w:lvlJc w:val="right"/>
      <w:pPr>
        <w:ind w:hanging="180" w:left="4020"/>
      </w:pPr>
    </w:lvl>
    <w:lvl w:ilvl="6">
      <w:start w:val="1"/>
      <w:numFmt w:val="decimal"/>
      <w:lvlText w:val="%7."/>
      <w:lvlJc w:val="left"/>
      <w:pPr>
        <w:ind w:hanging="360" w:left="4740"/>
      </w:pPr>
    </w:lvl>
    <w:lvl w:ilvl="7">
      <w:start w:val="1"/>
      <w:numFmt w:val="lowerLetter"/>
      <w:lvlText w:val="%8."/>
      <w:lvlJc w:val="left"/>
      <w:pPr>
        <w:ind w:hanging="360" w:left="5460"/>
      </w:pPr>
    </w:lvl>
    <w:lvl w:ilvl="8">
      <w:start w:val="1"/>
      <w:numFmt w:val="lowerRoman"/>
      <w:lvlText w:val="%9."/>
      <w:lvlJc w:val="right"/>
      <w:pPr>
        <w:ind w:hanging="180" w:left="6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sz w:val="22"/>
    </w:rPr>
  </w:style>
  <w:style w:styleId="Style_9_ch" w:type="character">
    <w:name w:val="Обычный1"/>
    <w:link w:val="Style_9"/>
    <w:rPr>
      <w:sz w:val="22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Normal (Web)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4_ch"/>
    <w:link w:val="Style_13"/>
    <w:rPr>
      <w:rFonts w:ascii="Times New Roman" w:hAnsi="Times New Roman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extcopy1"/>
    <w:basedOn w:val="Style_10"/>
    <w:link w:val="Style_24_ch"/>
    <w:rPr>
      <w:rFonts w:ascii="Arial CYR" w:hAnsi="Arial CYR"/>
      <w:sz w:val="17"/>
    </w:rPr>
  </w:style>
  <w:style w:styleId="Style_24_ch" w:type="character">
    <w:name w:val="textcopy1"/>
    <w:basedOn w:val="Style_10_ch"/>
    <w:link w:val="Style_24"/>
    <w:rPr>
      <w:rFonts w:ascii="Arial CYR" w:hAnsi="Arial CYR"/>
      <w:sz w:val="17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Без интервала1"/>
    <w:link w:val="Style_26_ch"/>
    <w:rPr>
      <w:sz w:val="22"/>
    </w:rPr>
  </w:style>
  <w:style w:styleId="Style_26_ch" w:type="character">
    <w:name w:val="Без интервала1"/>
    <w:link w:val="Style_26"/>
    <w:rPr>
      <w:sz w:val="22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oc 10"/>
    <w:next w:val="Style_4"/>
    <w:link w:val="Style_28_ch"/>
    <w:uiPriority w:val="39"/>
    <w:pPr>
      <w:ind w:firstLine="0" w:left="1800"/>
    </w:pPr>
    <w:rPr>
      <w:rFonts w:ascii="XO Thames" w:hAnsi="XO Thames"/>
      <w:sz w:val="28"/>
    </w:rPr>
  </w:style>
  <w:style w:styleId="Style_28_ch" w:type="character">
    <w:name w:val="toc 10"/>
    <w:link w:val="Style_28"/>
    <w:rPr>
      <w:rFonts w:ascii="XO Thames" w:hAnsi="XO Thames"/>
      <w:sz w:val="28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2025-06-17T05:42:05Z</dcterms:modified>
</cp:coreProperties>
</file>